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 w:rsidR="00421A14" w:rsidRPr="00D25F6C" w:rsidP="00D75122">
      <w:pPr>
        <w:pStyle w:val="PlainText"/>
        <w:spacing w:line="360" w:lineRule="auto"/>
        <w:jc w:val="center"/>
        <w:rPr>
          <w:rFonts w:asciiTheme="minorEastAsia" w:eastAsiaTheme="minorEastAsia" w:hAnsiTheme="minorEastAsia" w:cs="Times New Roman"/>
          <w:b/>
          <w:sz w:val="32"/>
        </w:rPr>
      </w:pPr>
      <w:r w:rsidRPr="00D25F6C">
        <w:rPr>
          <w:rFonts w:asciiTheme="minorEastAsia" w:eastAsiaTheme="minorEastAsia" w:hAnsiTheme="minorEastAsia" w:cs="Times New Roman" w:hint="eastAsia"/>
          <w:b/>
          <w:sz w:val="32"/>
        </w:rPr>
        <w:drawing>
          <wp:anchor simplePos="0" relativeHeight="251658240" behindDoc="0" locked="0" layoutInCell="1" allowOverlap="1">
            <wp:simplePos x="0" y="0"/>
            <wp:positionH relativeFrom="page">
              <wp:posOffset>12560300</wp:posOffset>
            </wp:positionH>
            <wp:positionV relativeFrom="topMargin">
              <wp:posOffset>11938000</wp:posOffset>
            </wp:positionV>
            <wp:extent cx="482600" cy="431800"/>
            <wp:wrapNone/>
            <wp:docPr id="10000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558624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431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D25F6C">
        <w:rPr>
          <w:rFonts w:asciiTheme="minorEastAsia" w:eastAsiaTheme="minorEastAsia" w:hAnsiTheme="minorEastAsia" w:cs="Times New Roman" w:hint="eastAsia"/>
          <w:b/>
          <w:sz w:val="32"/>
        </w:rPr>
        <w:t>《</w:t>
      </w:r>
      <w:r w:rsidRPr="00D25F6C">
        <w:rPr>
          <w:rFonts w:asciiTheme="minorEastAsia" w:eastAsiaTheme="minorEastAsia" w:hAnsiTheme="minorEastAsia" w:cs="Times New Roman"/>
          <w:b/>
          <w:sz w:val="32"/>
        </w:rPr>
        <w:t>第18课　东晋南朝时期江南地区的开发</w:t>
      </w:r>
      <w:r w:rsidRPr="00D25F6C">
        <w:rPr>
          <w:rFonts w:asciiTheme="minorEastAsia" w:eastAsiaTheme="minorEastAsia" w:hAnsiTheme="minorEastAsia" w:cs="Times New Roman" w:hint="eastAsia"/>
          <w:b/>
          <w:sz w:val="32"/>
        </w:rPr>
        <w:t>》</w:t>
      </w:r>
      <w:r w:rsidRPr="00D25F6C">
        <w:rPr>
          <w:rFonts w:asciiTheme="minorEastAsia" w:eastAsiaTheme="minorEastAsia" w:hAnsiTheme="minorEastAsia" w:cs="Times New Roman"/>
          <w:b/>
          <w:sz w:val="32"/>
        </w:rPr>
        <w:t>教案</w:t>
      </w:r>
    </w:p>
    <w:p w:rsidR="00421A14" w:rsidRPr="00D25F6C" w:rsidP="00D75122">
      <w:pPr>
        <w:pStyle w:val="PlainText"/>
        <w:spacing w:line="360" w:lineRule="auto"/>
        <w:ind w:firstLine="420" w:firstLineChars="200"/>
        <w:rPr>
          <w:rFonts w:ascii="黑体" w:eastAsia="黑体" w:hAnsi="黑体" w:cs="Times New Roman"/>
        </w:rPr>
      </w:pPr>
      <w:r w:rsidRPr="00D25F6C">
        <w:rPr>
          <w:rFonts w:ascii="黑体" w:eastAsia="黑体" w:hAnsi="黑体" w:cs="Times New Roman"/>
        </w:rPr>
        <w:t>教学目标</w:t>
      </w:r>
    </w:p>
    <w:p w:rsidR="00A43642" w:rsidRPr="00421A14" w:rsidP="00A43642">
      <w:pPr>
        <w:pStyle w:val="PlainText"/>
        <w:spacing w:line="360" w:lineRule="auto"/>
        <w:ind w:firstLine="420"/>
        <w:rPr>
          <w:rFonts w:asciiTheme="minorEastAsia" w:eastAsiaTheme="minorEastAsia" w:hAnsiTheme="minorEastAsia" w:cs="Times New Roman" w:hint="eastAsia"/>
        </w:rPr>
      </w:pPr>
      <w:r w:rsidRPr="00A43642">
        <w:rPr>
          <w:rFonts w:asciiTheme="minorEastAsia" w:eastAsiaTheme="minorEastAsia" w:hAnsiTheme="minorEastAsia" w:cs="Times New Roman"/>
          <w:b/>
        </w:rPr>
        <w:t>1</w:t>
      </w:r>
      <w:r w:rsidRPr="00A43642">
        <w:rPr>
          <w:rFonts w:asciiTheme="minorEastAsia" w:eastAsiaTheme="minorEastAsia" w:hAnsiTheme="minorEastAsia" w:cs="Times New Roman" w:hint="eastAsia"/>
        </w:rPr>
        <w:t>．了解东晋南朝时期江南地区开发的原因、表现、影响，通过探究东晋南朝时期江南地区的开发，能运用所学的知识分析相关的社会经济问题。</w:t>
      </w:r>
    </w:p>
    <w:p w:rsidR="00A43642" w:rsidP="00D75122">
      <w:pPr>
        <w:pStyle w:val="PlainText"/>
        <w:spacing w:line="360" w:lineRule="auto"/>
        <w:ind w:firstLine="420" w:firstLineChars="200"/>
        <w:rPr>
          <w:rFonts w:asciiTheme="minorEastAsia" w:eastAsiaTheme="minorEastAsia" w:hAnsiTheme="minorEastAsia" w:cs="Times New Roman"/>
        </w:rPr>
      </w:pPr>
      <w:r>
        <w:rPr>
          <w:rFonts w:asciiTheme="minorEastAsia" w:eastAsiaTheme="minorEastAsia" w:hAnsiTheme="minorEastAsia" w:cs="Times New Roman"/>
          <w:b/>
        </w:rPr>
        <w:t>2</w:t>
      </w:r>
      <w:r w:rsidRPr="00A12C65">
        <w:rPr>
          <w:rFonts w:asciiTheme="minorEastAsia" w:eastAsiaTheme="minorEastAsia" w:hAnsiTheme="minorEastAsia" w:cs="Times New Roman" w:hint="eastAsia"/>
        </w:rPr>
        <w:t>．</w:t>
      </w:r>
      <w:r w:rsidRPr="00A43642">
        <w:rPr>
          <w:rFonts w:asciiTheme="minorEastAsia" w:eastAsiaTheme="minorEastAsia" w:hAnsiTheme="minorEastAsia" w:cs="Times New Roman" w:hint="eastAsia"/>
        </w:rPr>
        <w:t>通过提问、阅读、比较、思考、讨论等方式，理解江南地区开发的原因、表现和影响，培养学生提出问题、分析问题、解决问题的能力，培养学生认识历史的能力和方法。</w:t>
      </w:r>
    </w:p>
    <w:p w:rsidR="00A43642" w:rsidP="00D75122">
      <w:pPr>
        <w:pStyle w:val="PlainText"/>
        <w:spacing w:line="360" w:lineRule="auto"/>
        <w:ind w:firstLine="420" w:firstLineChars="200"/>
        <w:rPr>
          <w:rFonts w:asciiTheme="minorEastAsia" w:eastAsiaTheme="minorEastAsia" w:hAnsiTheme="minorEastAsia" w:cs="Times New Roman"/>
        </w:rPr>
      </w:pPr>
      <w:r>
        <w:rPr>
          <w:rFonts w:asciiTheme="minorEastAsia" w:eastAsiaTheme="minorEastAsia" w:hAnsiTheme="minorEastAsia" w:cs="Times New Roman"/>
          <w:b/>
        </w:rPr>
        <w:t>3</w:t>
      </w:r>
      <w:r w:rsidRPr="00A12C65">
        <w:rPr>
          <w:rFonts w:asciiTheme="minorEastAsia" w:eastAsiaTheme="minorEastAsia" w:hAnsiTheme="minorEastAsia" w:cs="Times New Roman" w:hint="eastAsia"/>
        </w:rPr>
        <w:t>．</w:t>
      </w:r>
      <w:r w:rsidRPr="00A43642">
        <w:rPr>
          <w:rFonts w:asciiTheme="minorEastAsia" w:eastAsiaTheme="minorEastAsia" w:hAnsiTheme="minorEastAsia" w:cs="Times New Roman" w:hint="eastAsia"/>
        </w:rPr>
        <w:t>通过学习江南地区的开发史，学生能认识到不同地区之间的交流对经济发展的重要作用</w:t>
      </w:r>
      <w:r>
        <w:rPr>
          <w:rFonts w:asciiTheme="minorEastAsia" w:eastAsiaTheme="minorEastAsia" w:hAnsiTheme="minorEastAsia" w:cs="Times New Roman" w:hint="eastAsia"/>
        </w:rPr>
        <w:t>。</w:t>
      </w:r>
    </w:p>
    <w:p w:rsidR="00A43642" w:rsidP="00D75122">
      <w:pPr>
        <w:pStyle w:val="PlainText"/>
        <w:spacing w:line="360" w:lineRule="auto"/>
        <w:ind w:firstLine="420" w:firstLineChars="200"/>
        <w:rPr>
          <w:rFonts w:asciiTheme="minorEastAsia" w:eastAsiaTheme="minorEastAsia" w:hAnsiTheme="minorEastAsia" w:cs="Times New Roman"/>
        </w:rPr>
      </w:pPr>
      <w:r>
        <w:rPr>
          <w:rFonts w:asciiTheme="minorEastAsia" w:eastAsiaTheme="minorEastAsia" w:hAnsiTheme="minorEastAsia" w:cs="Times New Roman"/>
          <w:b/>
        </w:rPr>
        <w:t>4</w:t>
      </w:r>
      <w:r w:rsidRPr="00A12C65">
        <w:rPr>
          <w:rFonts w:asciiTheme="minorEastAsia" w:eastAsiaTheme="minorEastAsia" w:hAnsiTheme="minorEastAsia" w:cs="Times New Roman" w:hint="eastAsia"/>
        </w:rPr>
        <w:t>．</w:t>
      </w:r>
      <w:r w:rsidRPr="00A43642">
        <w:rPr>
          <w:rFonts w:asciiTheme="minorEastAsia" w:eastAsiaTheme="minorEastAsia" w:hAnsiTheme="minorEastAsia" w:cs="Times New Roman" w:hint="eastAsia"/>
        </w:rPr>
        <w:t>认识劳动人民对于社会物质文明发展的重大贡献，认识到和平、安定是经济发展的重要前提条件。</w:t>
      </w:r>
    </w:p>
    <w:p w:rsidR="00421A14" w:rsidRPr="00D25F6C" w:rsidP="00D75122">
      <w:pPr>
        <w:pStyle w:val="PlainText"/>
        <w:spacing w:line="360" w:lineRule="auto"/>
        <w:ind w:firstLine="420" w:firstLineChars="200"/>
        <w:rPr>
          <w:rFonts w:ascii="黑体" w:eastAsia="黑体" w:hAnsi="黑体" w:cs="Times New Roman"/>
        </w:rPr>
      </w:pPr>
      <w:r w:rsidRPr="00D25F6C">
        <w:rPr>
          <w:rFonts w:ascii="黑体" w:eastAsia="黑体" w:hAnsi="黑体" w:cs="Times New Roman"/>
        </w:rPr>
        <w:t>教学重点</w:t>
      </w:r>
    </w:p>
    <w:p w:rsidR="00421A14" w:rsidRPr="00421A14" w:rsidP="00D75122">
      <w:pPr>
        <w:pStyle w:val="PlainText"/>
        <w:spacing w:line="360" w:lineRule="auto"/>
        <w:ind w:firstLine="420" w:firstLineChars="200"/>
        <w:rPr>
          <w:rFonts w:asciiTheme="minorEastAsia" w:eastAsiaTheme="minorEastAsia" w:hAnsiTheme="minorEastAsia" w:cs="Times New Roman"/>
        </w:rPr>
      </w:pPr>
      <w:r w:rsidRPr="00421A14">
        <w:rPr>
          <w:rFonts w:asciiTheme="minorEastAsia" w:eastAsiaTheme="minorEastAsia" w:hAnsiTheme="minorEastAsia" w:cs="Times New Roman"/>
        </w:rPr>
        <w:t>江南地区开发的相关情况。</w:t>
      </w:r>
    </w:p>
    <w:p w:rsidR="00421A14" w:rsidRPr="00D25F6C" w:rsidP="00D75122">
      <w:pPr>
        <w:pStyle w:val="PlainText"/>
        <w:spacing w:line="360" w:lineRule="auto"/>
        <w:ind w:firstLine="420" w:firstLineChars="200"/>
        <w:rPr>
          <w:rFonts w:ascii="黑体" w:eastAsia="黑体" w:hAnsi="黑体" w:cs="Times New Roman"/>
        </w:rPr>
      </w:pPr>
      <w:r w:rsidRPr="00D25F6C">
        <w:rPr>
          <w:rFonts w:ascii="黑体" w:eastAsia="黑体" w:hAnsi="黑体" w:cs="Times New Roman"/>
        </w:rPr>
        <w:t>教学难点</w:t>
      </w:r>
    </w:p>
    <w:p w:rsidR="00421A14" w:rsidRPr="00421A14" w:rsidP="00D75122">
      <w:pPr>
        <w:pStyle w:val="PlainText"/>
        <w:spacing w:line="360" w:lineRule="auto"/>
        <w:ind w:firstLine="420" w:firstLineChars="200"/>
        <w:rPr>
          <w:rFonts w:asciiTheme="minorEastAsia" w:eastAsiaTheme="minorEastAsia" w:hAnsiTheme="minorEastAsia" w:cs="Times New Roman"/>
        </w:rPr>
      </w:pPr>
      <w:r w:rsidRPr="00421A14">
        <w:rPr>
          <w:rFonts w:asciiTheme="minorEastAsia" w:eastAsiaTheme="minorEastAsia" w:hAnsiTheme="minorEastAsia" w:cs="Times New Roman" w:hint="eastAsia"/>
        </w:rPr>
        <w:t>江南地区开发的原因。</w:t>
      </w:r>
    </w:p>
    <w:p w:rsidR="00D25F6C" w:rsidP="00D75122">
      <w:pPr>
        <w:pStyle w:val="PlainText"/>
        <w:spacing w:line="360" w:lineRule="auto"/>
        <w:ind w:firstLine="420" w:firstLineChars="200"/>
        <w:rPr>
          <w:rFonts w:ascii="黑体" w:eastAsia="黑体" w:hAnsi="黑体" w:cs="Times New Roman"/>
        </w:rPr>
      </w:pPr>
      <w:r>
        <w:rPr>
          <w:rFonts w:ascii="黑体" w:eastAsia="黑体" w:hAnsi="黑体" w:cs="Times New Roman" w:hint="eastAsia"/>
        </w:rPr>
        <w:t>课时安排</w:t>
      </w:r>
    </w:p>
    <w:p w:rsidR="00D25F6C" w:rsidP="00D75122">
      <w:pPr>
        <w:pStyle w:val="PlainText"/>
        <w:spacing w:line="360" w:lineRule="auto"/>
        <w:ind w:firstLine="420" w:firstLineChars="200"/>
        <w:rPr>
          <w:rFonts w:asciiTheme="minorEastAsia" w:eastAsiaTheme="minorEastAsia" w:hAnsiTheme="minorEastAsia" w:cs="Times New Roman"/>
        </w:rPr>
      </w:pPr>
      <w:r>
        <w:rPr>
          <w:rFonts w:asciiTheme="minorEastAsia" w:eastAsiaTheme="minorEastAsia" w:hAnsiTheme="minorEastAsia" w:cs="Times New Roman" w:hint="eastAsia"/>
        </w:rPr>
        <w:t>1课时</w:t>
      </w:r>
    </w:p>
    <w:p w:rsidR="00D25F6C" w:rsidP="00D75122">
      <w:pPr>
        <w:pStyle w:val="PlainText"/>
        <w:spacing w:line="360" w:lineRule="auto"/>
        <w:ind w:firstLine="420" w:firstLineChars="200"/>
        <w:rPr>
          <w:rFonts w:ascii="黑体" w:eastAsia="黑体" w:hAnsi="黑体" w:cs="Times New Roman"/>
        </w:rPr>
      </w:pPr>
      <w:r>
        <w:rPr>
          <w:rFonts w:ascii="黑体" w:eastAsia="黑体" w:hAnsi="黑体" w:cs="Times New Roman" w:hint="eastAsia"/>
        </w:rPr>
        <w:t>课前准备</w:t>
      </w:r>
    </w:p>
    <w:p w:rsidR="00D25F6C" w:rsidP="00D75122">
      <w:pPr>
        <w:pStyle w:val="PlainText"/>
        <w:spacing w:line="360" w:lineRule="auto"/>
        <w:ind w:firstLine="420" w:firstLineChars="200"/>
        <w:rPr>
          <w:rFonts w:asciiTheme="minorEastAsia" w:eastAsiaTheme="minorEastAsia" w:hAnsiTheme="minorEastAsia" w:cs="Times New Roman"/>
        </w:rPr>
      </w:pPr>
      <w:r>
        <w:rPr>
          <w:rFonts w:asciiTheme="minorEastAsia" w:eastAsiaTheme="minorEastAsia" w:hAnsiTheme="minorEastAsia" w:cs="Times New Roman" w:hint="eastAsia"/>
        </w:rPr>
        <w:t>课件</w:t>
      </w:r>
    </w:p>
    <w:p w:rsidR="00D25F6C" w:rsidP="00D75122">
      <w:pPr>
        <w:pStyle w:val="PlainText"/>
        <w:spacing w:line="360" w:lineRule="auto"/>
        <w:ind w:firstLine="420" w:firstLineChars="200"/>
        <w:rPr>
          <w:rFonts w:ascii="黑体" w:eastAsia="黑体" w:hAnsi="黑体" w:cs="Times New Roman"/>
        </w:rPr>
      </w:pPr>
      <w:r>
        <w:rPr>
          <w:rFonts w:ascii="黑体" w:eastAsia="黑体" w:hAnsi="黑体" w:cs="Times New Roman" w:hint="eastAsia"/>
        </w:rPr>
        <w:t>教学过程</w:t>
      </w:r>
    </w:p>
    <w:p w:rsidR="00D25F6C" w:rsidP="00D75122">
      <w:pPr>
        <w:pStyle w:val="PlainText"/>
        <w:spacing w:line="360" w:lineRule="auto"/>
        <w:ind w:firstLine="420" w:firstLineChars="200"/>
        <w:rPr>
          <w:rFonts w:asciiTheme="minorEastAsia" w:eastAsiaTheme="minorEastAsia" w:hAnsiTheme="minorEastAsia" w:cs="Times New Roman"/>
        </w:rPr>
      </w:pPr>
      <w:r>
        <w:rPr>
          <w:rFonts w:asciiTheme="minorEastAsia" w:eastAsiaTheme="minorEastAsia" w:hAnsiTheme="minorEastAsia" w:cs="Times New Roman" w:hint="eastAsia"/>
        </w:rPr>
        <w:t>一、情境导入</w:t>
      </w:r>
    </w:p>
    <w:p w:rsidR="00A43642" w:rsidP="00D75122">
      <w:pPr>
        <w:pStyle w:val="PlainText"/>
        <w:spacing w:line="360" w:lineRule="auto"/>
        <w:ind w:firstLine="420" w:firstLineChars="200"/>
        <w:jc w:val="left"/>
        <w:rPr>
          <w:rFonts w:asciiTheme="minorEastAsia" w:eastAsiaTheme="minorEastAsia" w:hAnsiTheme="minorEastAsia" w:cs="Times New Roman"/>
        </w:rPr>
      </w:pPr>
      <w:r w:rsidRPr="00A43642">
        <w:rPr>
          <w:rFonts w:asciiTheme="minorEastAsia" w:eastAsiaTheme="minorEastAsia" w:hAnsiTheme="minorEastAsia" w:cs="Times New Roman" w:hint="eastAsia"/>
        </w:rPr>
        <w:t>江南好，风景旧曾</w:t>
      </w:r>
      <w:r w:rsidRPr="00A43642">
        <w:rPr>
          <w:rFonts w:asciiTheme="minorEastAsia" w:eastAsiaTheme="minorEastAsia" w:hAnsiTheme="minorEastAsia" w:cs="Times New Roman" w:hint="eastAsia"/>
        </w:rPr>
        <w:t>谙</w:t>
      </w:r>
      <w:r w:rsidRPr="00A43642">
        <w:rPr>
          <w:rFonts w:asciiTheme="minorEastAsia" w:eastAsiaTheme="minorEastAsia" w:hAnsiTheme="minorEastAsia" w:cs="Times New Roman" w:hint="eastAsia"/>
        </w:rPr>
        <w:t>。日出江花红胜火，春来江水绿如蓝。能不忆江南？</w:t>
      </w:r>
    </w:p>
    <w:p w:rsidR="00A43642" w:rsidP="00A43642">
      <w:pPr>
        <w:pStyle w:val="PlainText"/>
        <w:spacing w:line="360" w:lineRule="auto"/>
        <w:ind w:right="210" w:firstLine="420" w:firstLineChars="200"/>
        <w:jc w:val="right"/>
        <w:rPr>
          <w:rFonts w:asciiTheme="minorEastAsia" w:eastAsiaTheme="minorEastAsia" w:hAnsiTheme="minorEastAsia" w:cs="Times New Roman"/>
        </w:rPr>
      </w:pPr>
      <w:r w:rsidRPr="00A43642">
        <w:rPr>
          <w:rFonts w:asciiTheme="minorEastAsia" w:eastAsiaTheme="minorEastAsia" w:hAnsiTheme="minorEastAsia" w:cs="Times New Roman" w:hint="eastAsia"/>
        </w:rPr>
        <w:t>——(唐)白居易</w:t>
      </w:r>
    </w:p>
    <w:p w:rsidR="00A43642" w:rsidP="00D75122">
      <w:pPr>
        <w:pStyle w:val="PlainText"/>
        <w:spacing w:line="360" w:lineRule="auto"/>
        <w:ind w:firstLine="420" w:firstLineChars="200"/>
        <w:jc w:val="left"/>
        <w:rPr>
          <w:rFonts w:asciiTheme="minorEastAsia" w:eastAsiaTheme="minorEastAsia" w:hAnsiTheme="minorEastAsia" w:cs="Times New Roman"/>
        </w:rPr>
      </w:pPr>
      <w:r w:rsidRPr="00A43642">
        <w:rPr>
          <w:rFonts w:asciiTheme="minorEastAsia" w:eastAsiaTheme="minorEastAsia" w:hAnsiTheme="minorEastAsia" w:cs="Times New Roman" w:hint="eastAsia"/>
        </w:rPr>
        <w:t>上述文字都在怀念“江南”，尤其是唐朝诗人白居易的诗歌，生动描绘了江南春意盎然的大好景象，末句“能不忆江南”充分流露出作者对江南的怀念之情，对江南赞美之情溢于言表，你知道“江南”是指哪里吗？白居易词中描述的“江南”是在什么时候开发</w:t>
      </w:r>
      <w:r w:rsidRPr="00A43642">
        <w:rPr>
          <w:rFonts w:asciiTheme="minorEastAsia" w:eastAsiaTheme="minorEastAsia" w:hAnsiTheme="minorEastAsia" w:cs="Times New Roman" w:hint="eastAsia"/>
        </w:rPr>
        <w:t>的？</w:t>
      </w:r>
    </w:p>
    <w:p w:rsidR="00D25F6C" w:rsidP="00D75122">
      <w:pPr>
        <w:pStyle w:val="PlainText"/>
        <w:spacing w:line="360" w:lineRule="auto"/>
        <w:ind w:firstLine="420" w:firstLineChars="200"/>
        <w:jc w:val="left"/>
        <w:rPr>
          <w:rFonts w:asciiTheme="minorEastAsia" w:eastAsiaTheme="minorEastAsia" w:hAnsiTheme="minorEastAsia" w:cs="Times New Roman"/>
        </w:rPr>
      </w:pPr>
      <w:r>
        <w:rPr>
          <w:rFonts w:asciiTheme="minorEastAsia" w:eastAsiaTheme="minorEastAsia" w:hAnsiTheme="minorEastAsia" w:cs="Times New Roman" w:hint="eastAsia"/>
        </w:rPr>
        <w:t>今天，我们就一起通过学习《</w:t>
      </w:r>
      <w:r w:rsidRPr="00421A14">
        <w:rPr>
          <w:rFonts w:asciiTheme="minorEastAsia" w:eastAsiaTheme="minorEastAsia" w:hAnsiTheme="minorEastAsia" w:cs="Times New Roman"/>
        </w:rPr>
        <w:t>第</w:t>
      </w:r>
      <w:r w:rsidRPr="00334E54">
        <w:rPr>
          <w:rFonts w:asciiTheme="minorEastAsia" w:eastAsiaTheme="minorEastAsia" w:hAnsiTheme="minorEastAsia" w:cs="Times New Roman"/>
        </w:rPr>
        <w:t>18</w:t>
      </w:r>
      <w:r w:rsidRPr="00421A14">
        <w:rPr>
          <w:rFonts w:asciiTheme="minorEastAsia" w:eastAsiaTheme="minorEastAsia" w:hAnsiTheme="minorEastAsia" w:cs="Times New Roman"/>
        </w:rPr>
        <w:t>课　东晋南朝时期江南地区的开发</w:t>
      </w:r>
      <w:r>
        <w:rPr>
          <w:rFonts w:asciiTheme="minorEastAsia" w:eastAsiaTheme="minorEastAsia" w:hAnsiTheme="minorEastAsia" w:cs="Times New Roman" w:hint="eastAsia"/>
        </w:rPr>
        <w:t>》来探讨这些问题吧。（板书课题）</w:t>
      </w:r>
    </w:p>
    <w:p w:rsidR="00D25F6C" w:rsidP="00D75122">
      <w:pPr>
        <w:pStyle w:val="PlainText"/>
        <w:spacing w:line="360" w:lineRule="auto"/>
        <w:ind w:firstLine="420" w:firstLineChars="200"/>
        <w:rPr>
          <w:rFonts w:asciiTheme="minorEastAsia" w:eastAsiaTheme="minorEastAsia" w:hAnsiTheme="minorEastAsia" w:cs="Times New Roman"/>
        </w:rPr>
      </w:pPr>
      <w:r>
        <w:rPr>
          <w:rFonts w:asciiTheme="minorEastAsia" w:eastAsiaTheme="minorEastAsia" w:hAnsiTheme="minorEastAsia" w:cs="Times New Roman" w:hint="eastAsia"/>
        </w:rPr>
        <w:t>二、互</w:t>
      </w:r>
      <w:r>
        <w:rPr>
          <w:rFonts w:asciiTheme="minorEastAsia" w:eastAsiaTheme="minorEastAsia" w:hAnsiTheme="minorEastAsia" w:cs="Times New Roman" w:hint="eastAsia"/>
        </w:rPr>
        <w:t>研</w:t>
      </w:r>
      <w:r>
        <w:rPr>
          <w:rFonts w:asciiTheme="minorEastAsia" w:eastAsiaTheme="minorEastAsia" w:hAnsiTheme="minorEastAsia" w:cs="Times New Roman" w:hint="eastAsia"/>
        </w:rPr>
        <w:t>探究</w:t>
      </w:r>
    </w:p>
    <w:p w:rsidR="00421A14" w:rsidRPr="00421A14" w:rsidP="00D75122">
      <w:pPr>
        <w:pStyle w:val="PlainText"/>
        <w:spacing w:line="360" w:lineRule="auto"/>
        <w:ind w:firstLine="420" w:firstLineChars="200"/>
        <w:rPr>
          <w:rFonts w:asciiTheme="minorEastAsia" w:eastAsiaTheme="minorEastAsia" w:hAnsiTheme="minorEastAsia" w:cs="Times New Roman"/>
        </w:rPr>
      </w:pPr>
      <w:r>
        <w:rPr>
          <w:rFonts w:asciiTheme="minorEastAsia" w:eastAsiaTheme="minorEastAsia" w:hAnsiTheme="minorEastAsia" w:hint="eastAsia"/>
        </w:rPr>
        <w:t>互动活动</w:t>
      </w:r>
      <w:r w:rsidRPr="00421A14">
        <w:rPr>
          <w:rFonts w:asciiTheme="minorEastAsia" w:eastAsiaTheme="minorEastAsia" w:hAnsiTheme="minorEastAsia" w:cs="Times New Roman"/>
        </w:rPr>
        <w:t>一</w:t>
      </w:r>
      <w:r w:rsidRPr="00421A14">
        <w:rPr>
          <w:rFonts w:asciiTheme="minorEastAsia" w:eastAsiaTheme="minorEastAsia" w:hAnsiTheme="minorEastAsia" w:cs="Times New Roman"/>
        </w:rPr>
        <w:t>　东晋的兴亡</w:t>
      </w:r>
    </w:p>
    <w:p w:rsidR="00421A14" w:rsidRPr="00421A14" w:rsidP="00D75122">
      <w:pPr>
        <w:pStyle w:val="PlainText"/>
        <w:spacing w:line="360" w:lineRule="auto"/>
        <w:ind w:firstLine="420" w:firstLineChars="200"/>
        <w:rPr>
          <w:rFonts w:asciiTheme="minorEastAsia" w:eastAsiaTheme="minorEastAsia" w:hAnsiTheme="minorEastAsia" w:cs="Times New Roman"/>
        </w:rPr>
      </w:pPr>
      <w:r w:rsidRPr="00421A14">
        <w:rPr>
          <w:rFonts w:asciiTheme="minorEastAsia" w:eastAsiaTheme="minorEastAsia" w:hAnsiTheme="minorEastAsia" w:cs="Times New Roman"/>
          <w:b/>
        </w:rPr>
        <w:t>1</w:t>
      </w:r>
      <w:r w:rsidRPr="00421A14">
        <w:rPr>
          <w:rFonts w:asciiTheme="minorEastAsia" w:eastAsiaTheme="minorEastAsia" w:hAnsiTheme="minorEastAsia" w:cs="Times New Roman"/>
        </w:rPr>
        <w:t>．东晋建</w:t>
      </w:r>
      <w:r w:rsidRPr="00421A14">
        <w:rPr>
          <w:rFonts w:asciiTheme="minorEastAsia" w:eastAsiaTheme="minorEastAsia" w:hAnsiTheme="minorEastAsia" w:cs="Times New Roman" w:hint="eastAsia"/>
        </w:rPr>
        <w:t>立的时间、建立者、都城。东晋为何不能恢复中原？淝水之战后，东晋政治稳定、经济发展，呈现出什么局面？</w:t>
      </w:r>
    </w:p>
    <w:p w:rsidR="00421A14" w:rsidRPr="00421A14" w:rsidP="00D75122">
      <w:pPr>
        <w:pStyle w:val="PlainText"/>
        <w:spacing w:line="360" w:lineRule="auto"/>
        <w:ind w:firstLine="420" w:firstLineChars="200"/>
        <w:rPr>
          <w:rFonts w:asciiTheme="minorEastAsia" w:eastAsiaTheme="minorEastAsia" w:hAnsiTheme="minorEastAsia" w:cs="Times New Roman"/>
        </w:rPr>
      </w:pPr>
      <w:r w:rsidRPr="00421A14">
        <w:rPr>
          <w:rFonts w:asciiTheme="minorEastAsia" w:eastAsiaTheme="minorEastAsia" w:hAnsiTheme="minorEastAsia" w:cs="Times New Roman"/>
        </w:rPr>
        <w:t>(1)317年，司马睿，建康；</w:t>
      </w:r>
    </w:p>
    <w:p w:rsidR="00421A14" w:rsidRPr="00421A14" w:rsidP="00D75122">
      <w:pPr>
        <w:pStyle w:val="PlainText"/>
        <w:spacing w:line="360" w:lineRule="auto"/>
        <w:ind w:firstLine="420" w:firstLineChars="200"/>
        <w:rPr>
          <w:rFonts w:asciiTheme="minorEastAsia" w:eastAsiaTheme="minorEastAsia" w:hAnsiTheme="minorEastAsia" w:cs="Times New Roman"/>
        </w:rPr>
      </w:pPr>
      <w:r w:rsidRPr="00421A14">
        <w:rPr>
          <w:rFonts w:asciiTheme="minorEastAsia" w:eastAsiaTheme="minorEastAsia" w:hAnsiTheme="minorEastAsia" w:cs="Times New Roman"/>
        </w:rPr>
        <w:t>(2)朝廷对北伐将领心存疑虑，多方牵制，使北伐缺乏后援；</w:t>
      </w:r>
    </w:p>
    <w:p w:rsidR="00421A14" w:rsidRPr="00421A14" w:rsidP="00D75122">
      <w:pPr>
        <w:pStyle w:val="PlainText"/>
        <w:spacing w:line="360" w:lineRule="auto"/>
        <w:ind w:firstLine="420" w:firstLineChars="200"/>
        <w:rPr>
          <w:rFonts w:asciiTheme="minorEastAsia" w:eastAsiaTheme="minorEastAsia" w:hAnsiTheme="minorEastAsia" w:cs="Times New Roman"/>
        </w:rPr>
      </w:pPr>
      <w:r w:rsidRPr="00421A14">
        <w:rPr>
          <w:rFonts w:asciiTheme="minorEastAsia" w:eastAsiaTheme="minorEastAsia" w:hAnsiTheme="minorEastAsia" w:cs="Times New Roman"/>
        </w:rPr>
        <w:t>(3)“荆扬晏安，户口殷实”。</w:t>
      </w:r>
    </w:p>
    <w:p w:rsidR="00421A14" w:rsidRPr="00421A14" w:rsidP="00D75122">
      <w:pPr>
        <w:pStyle w:val="PlainText"/>
        <w:spacing w:line="360" w:lineRule="auto"/>
        <w:ind w:firstLine="420" w:firstLineChars="200"/>
        <w:rPr>
          <w:rFonts w:asciiTheme="minorEastAsia" w:eastAsiaTheme="minorEastAsia" w:hAnsiTheme="minorEastAsia" w:cs="Times New Roman"/>
        </w:rPr>
      </w:pPr>
      <w:r>
        <w:rPr>
          <w:rFonts w:asciiTheme="minorEastAsia" w:eastAsiaTheme="minorEastAsia" w:hAnsiTheme="minorEastAsia" w:hint="eastAsia"/>
        </w:rPr>
        <w:t>互动活动</w:t>
      </w:r>
      <w:r w:rsidRPr="00421A14">
        <w:rPr>
          <w:rFonts w:asciiTheme="minorEastAsia" w:eastAsiaTheme="minorEastAsia" w:hAnsiTheme="minorEastAsia" w:cs="Times New Roman"/>
        </w:rPr>
        <w:t>二　南朝的政治</w:t>
      </w:r>
    </w:p>
    <w:p w:rsidR="00421A14" w:rsidRPr="00421A14" w:rsidP="00D75122">
      <w:pPr>
        <w:pStyle w:val="PlainText"/>
        <w:spacing w:line="360" w:lineRule="auto"/>
        <w:ind w:firstLine="420" w:firstLineChars="200"/>
        <w:rPr>
          <w:rFonts w:asciiTheme="minorEastAsia" w:eastAsiaTheme="minorEastAsia" w:hAnsiTheme="minorEastAsia" w:cs="Times New Roman"/>
        </w:rPr>
      </w:pPr>
      <w:r w:rsidRPr="00421A14">
        <w:rPr>
          <w:rFonts w:asciiTheme="minorEastAsia" w:eastAsiaTheme="minorEastAsia" w:hAnsiTheme="minorEastAsia" w:cs="Times New Roman"/>
        </w:rPr>
        <w:t>自主阅读课本P90～91内容，完成第2题。</w:t>
      </w:r>
    </w:p>
    <w:p w:rsidR="00421A14" w:rsidRPr="00421A14" w:rsidP="00D75122">
      <w:pPr>
        <w:pStyle w:val="PlainText"/>
        <w:spacing w:line="360" w:lineRule="auto"/>
        <w:ind w:firstLine="420" w:firstLineChars="200"/>
        <w:rPr>
          <w:rFonts w:asciiTheme="minorEastAsia" w:eastAsiaTheme="minorEastAsia" w:hAnsiTheme="minorEastAsia" w:cs="Times New Roman"/>
        </w:rPr>
      </w:pPr>
      <w:r w:rsidRPr="00421A14">
        <w:rPr>
          <w:rFonts w:asciiTheme="minorEastAsia" w:eastAsiaTheme="minorEastAsia" w:hAnsiTheme="minorEastAsia" w:cs="Times New Roman"/>
          <w:b/>
        </w:rPr>
        <w:t>2</w:t>
      </w:r>
      <w:r w:rsidRPr="00421A14">
        <w:rPr>
          <w:rFonts w:asciiTheme="minorEastAsia" w:eastAsiaTheme="minorEastAsia" w:hAnsiTheme="minorEastAsia" w:cs="Times New Roman"/>
        </w:rPr>
        <w:t>．东晋灭亡后170年里，中</w:t>
      </w:r>
      <w:r w:rsidRPr="00421A14">
        <w:rPr>
          <w:rFonts w:asciiTheme="minorEastAsia" w:eastAsiaTheme="minorEastAsia" w:hAnsiTheme="minorEastAsia" w:cs="Times New Roman" w:hint="eastAsia"/>
        </w:rPr>
        <w:t>国南方政权是怎样频繁更替的？继宋朝之后，中国南方与北方实力对比中为何处于劣势？</w:t>
      </w:r>
    </w:p>
    <w:p w:rsidR="00421A14" w:rsidRPr="00421A14" w:rsidP="00D75122">
      <w:pPr>
        <w:pStyle w:val="PlainText"/>
        <w:spacing w:line="360" w:lineRule="auto"/>
        <w:ind w:firstLine="420" w:firstLineChars="200"/>
        <w:rPr>
          <w:rFonts w:asciiTheme="minorEastAsia" w:eastAsiaTheme="minorEastAsia" w:hAnsiTheme="minorEastAsia" w:cs="Times New Roman"/>
        </w:rPr>
      </w:pPr>
      <w:r w:rsidRPr="00421A14">
        <w:rPr>
          <w:rFonts w:asciiTheme="minorEastAsia" w:eastAsiaTheme="minorEastAsia" w:hAnsiTheme="minorEastAsia" w:cs="Times New Roman"/>
        </w:rPr>
        <w:t>(1)东晋——宋、齐、梁、陈(统称南朝)</w:t>
      </w:r>
    </w:p>
    <w:p w:rsidR="00421A14" w:rsidRPr="00421A14" w:rsidP="00D75122">
      <w:pPr>
        <w:pStyle w:val="PlainText"/>
        <w:spacing w:line="360" w:lineRule="auto"/>
        <w:ind w:firstLine="420" w:firstLineChars="200"/>
        <w:rPr>
          <w:rFonts w:asciiTheme="minorEastAsia" w:eastAsiaTheme="minorEastAsia" w:hAnsiTheme="minorEastAsia" w:cs="Times New Roman"/>
        </w:rPr>
      </w:pPr>
      <w:r w:rsidRPr="00421A14">
        <w:rPr>
          <w:rFonts w:asciiTheme="minorEastAsia" w:eastAsiaTheme="minorEastAsia" w:hAnsiTheme="minorEastAsia" w:cs="Times New Roman"/>
        </w:rPr>
        <w:t>(2)①皇帝势力萎缩，镇守地方的贵族和将领势力强大；②皇帝对官员的放纵，导致政治日益败坏；③大规模叛乱，导致千里绝烟，人迹罕见。</w:t>
      </w:r>
    </w:p>
    <w:p w:rsidR="00421A14" w:rsidRPr="00421A14" w:rsidP="00D75122">
      <w:pPr>
        <w:pStyle w:val="PlainText"/>
        <w:spacing w:line="360" w:lineRule="auto"/>
        <w:ind w:firstLine="420" w:firstLineChars="200"/>
        <w:rPr>
          <w:rFonts w:asciiTheme="minorEastAsia" w:eastAsiaTheme="minorEastAsia" w:hAnsiTheme="minorEastAsia" w:cs="Times New Roman"/>
        </w:rPr>
      </w:pPr>
      <w:r>
        <w:rPr>
          <w:rFonts w:asciiTheme="minorEastAsia" w:eastAsiaTheme="minorEastAsia" w:hAnsiTheme="minorEastAsia" w:hint="eastAsia"/>
        </w:rPr>
        <w:t>互动活动</w:t>
      </w:r>
      <w:r w:rsidRPr="00421A14">
        <w:rPr>
          <w:rFonts w:asciiTheme="minorEastAsia" w:eastAsiaTheme="minorEastAsia" w:hAnsiTheme="minorEastAsia" w:cs="Times New Roman"/>
        </w:rPr>
        <w:t>三　江南地区的开发</w:t>
      </w:r>
    </w:p>
    <w:p w:rsidR="00421A14" w:rsidRPr="00421A14" w:rsidP="00D75122">
      <w:pPr>
        <w:pStyle w:val="PlainText"/>
        <w:spacing w:line="360" w:lineRule="auto"/>
        <w:ind w:firstLine="420" w:firstLineChars="200"/>
        <w:rPr>
          <w:rFonts w:asciiTheme="minorEastAsia" w:eastAsiaTheme="minorEastAsia" w:hAnsiTheme="minorEastAsia" w:cs="Times New Roman"/>
        </w:rPr>
      </w:pPr>
      <w:r w:rsidRPr="00421A14">
        <w:rPr>
          <w:rFonts w:asciiTheme="minorEastAsia" w:eastAsiaTheme="minorEastAsia" w:hAnsiTheme="minorEastAsia" w:cs="Times New Roman"/>
        </w:rPr>
        <w:t>自主阅读课本P91～92内容，完成第3题。</w:t>
      </w:r>
    </w:p>
    <w:p w:rsidR="00421A14" w:rsidRPr="00421A14" w:rsidP="00D75122">
      <w:pPr>
        <w:pStyle w:val="PlainText"/>
        <w:spacing w:line="360" w:lineRule="auto"/>
        <w:ind w:firstLine="420" w:firstLineChars="200"/>
        <w:rPr>
          <w:rFonts w:asciiTheme="minorEastAsia" w:eastAsiaTheme="minorEastAsia" w:hAnsiTheme="minorEastAsia" w:cs="Times New Roman"/>
        </w:rPr>
      </w:pPr>
      <w:r w:rsidRPr="00421A14">
        <w:rPr>
          <w:rFonts w:asciiTheme="minorEastAsia" w:eastAsiaTheme="minorEastAsia" w:hAnsiTheme="minorEastAsia" w:cs="Times New Roman"/>
          <w:b/>
        </w:rPr>
        <w:t>3</w:t>
      </w:r>
      <w:r w:rsidRPr="00421A14">
        <w:rPr>
          <w:rFonts w:asciiTheme="minorEastAsia" w:eastAsiaTheme="minorEastAsia" w:hAnsiTheme="minorEastAsia" w:cs="Times New Roman"/>
        </w:rPr>
        <w:t>．江南地区得到开发的表现有哪些？江南地区得到开发的原因有哪些？</w:t>
      </w:r>
    </w:p>
    <w:p w:rsidR="00421A14" w:rsidRPr="00421A14" w:rsidP="00D75122">
      <w:pPr>
        <w:pStyle w:val="PlainText"/>
        <w:spacing w:line="360" w:lineRule="auto"/>
        <w:ind w:firstLine="420" w:firstLineChars="200"/>
        <w:rPr>
          <w:rFonts w:asciiTheme="minorEastAsia" w:eastAsiaTheme="minorEastAsia" w:hAnsiTheme="minorEastAsia" w:cs="Times New Roman"/>
        </w:rPr>
      </w:pPr>
      <w:r w:rsidRPr="00421A14">
        <w:rPr>
          <w:rFonts w:asciiTheme="minorEastAsia" w:eastAsiaTheme="minorEastAsia" w:hAnsiTheme="minorEastAsia" w:cs="Times New Roman"/>
        </w:rPr>
        <w:t>(1)表现：①修建水利工程，荒地变成良田；②江南种植水稻，稻田使用绿肥；③牛耕和粪肥也得到推广；④小麦的种植推广到江南。</w:t>
      </w:r>
    </w:p>
    <w:p w:rsidR="00D75122" w:rsidP="00D75122">
      <w:pPr>
        <w:pStyle w:val="PlainText"/>
        <w:spacing w:line="360" w:lineRule="auto"/>
        <w:ind w:firstLine="420" w:firstLineChars="200"/>
        <w:rPr>
          <w:rFonts w:asciiTheme="minorEastAsia" w:eastAsiaTheme="minorEastAsia" w:hAnsiTheme="minorEastAsia" w:cs="Times New Roman"/>
        </w:rPr>
      </w:pPr>
      <w:r w:rsidRPr="00421A14">
        <w:rPr>
          <w:rFonts w:asciiTheme="minorEastAsia" w:eastAsiaTheme="minorEastAsia" w:hAnsiTheme="minorEastAsia" w:cs="Times New Roman"/>
        </w:rPr>
        <w:t>(2)原因：①自然条件适宜，具有发展农业的优越条件；②南迁的北方人带去了劳动力、先进的生产技术和不同的生活方式；③江南地区的战争相对较少，社会秩序比较安定。</w:t>
      </w:r>
    </w:p>
    <w:p w:rsidR="00421A14" w:rsidRPr="00421A14" w:rsidP="00D75122">
      <w:pPr>
        <w:pStyle w:val="PlainText"/>
        <w:spacing w:line="360" w:lineRule="auto"/>
        <w:ind w:firstLine="420" w:firstLineChars="200"/>
        <w:rPr>
          <w:rFonts w:asciiTheme="minorEastAsia" w:eastAsiaTheme="minorEastAsia" w:hAnsiTheme="minorEastAsia" w:cs="Times New Roman"/>
        </w:rPr>
      </w:pPr>
      <w:r w:rsidRPr="00421A14">
        <w:rPr>
          <w:rFonts w:asciiTheme="minorEastAsia" w:eastAsiaTheme="minorEastAsia" w:hAnsiTheme="minorEastAsia" w:cs="Times New Roman"/>
        </w:rPr>
        <w:t>三</w:t>
      </w:r>
      <w:r w:rsidR="00334E54">
        <w:rPr>
          <w:rFonts w:asciiTheme="minorEastAsia" w:eastAsiaTheme="minorEastAsia" w:hAnsiTheme="minorEastAsia" w:cs="Times New Roman" w:hint="eastAsia"/>
        </w:rPr>
        <w:t>、</w:t>
      </w:r>
      <w:r w:rsidRPr="00421A14">
        <w:rPr>
          <w:rFonts w:asciiTheme="minorEastAsia" w:eastAsiaTheme="minorEastAsia" w:hAnsiTheme="minorEastAsia" w:cs="Times New Roman"/>
        </w:rPr>
        <w:t>合作探究</w:t>
      </w:r>
    </w:p>
    <w:p w:rsidR="00421A14" w:rsidRPr="00421A14" w:rsidP="00D75122">
      <w:pPr>
        <w:pStyle w:val="PlainText"/>
        <w:spacing w:line="360" w:lineRule="auto"/>
        <w:ind w:firstLine="420" w:firstLineChars="200"/>
        <w:rPr>
          <w:rFonts w:asciiTheme="minorEastAsia" w:eastAsiaTheme="minorEastAsia" w:hAnsiTheme="minorEastAsia" w:cs="Times New Roman"/>
        </w:rPr>
      </w:pPr>
      <w:r>
        <w:rPr>
          <w:rFonts w:asciiTheme="minorEastAsia" w:eastAsiaTheme="minorEastAsia" w:hAnsiTheme="minorEastAsia" w:cs="Times New Roman" w:hint="eastAsia"/>
        </w:rPr>
        <w:t>（一）</w:t>
      </w:r>
      <w:r w:rsidRPr="00421A14">
        <w:rPr>
          <w:rFonts w:asciiTheme="minorEastAsia" w:eastAsiaTheme="minorEastAsia" w:hAnsiTheme="minorEastAsia" w:cs="Times New Roman"/>
        </w:rPr>
        <w:t>交流预展</w:t>
      </w:r>
    </w:p>
    <w:p w:rsidR="00421A14" w:rsidRPr="00421A14" w:rsidP="00D75122">
      <w:pPr>
        <w:pStyle w:val="PlainText"/>
        <w:spacing w:line="360" w:lineRule="auto"/>
        <w:ind w:firstLine="420" w:firstLineChars="200"/>
        <w:rPr>
          <w:rFonts w:asciiTheme="minorEastAsia" w:eastAsiaTheme="minorEastAsia" w:hAnsiTheme="minorEastAsia" w:cs="Times New Roman"/>
        </w:rPr>
      </w:pPr>
      <w:r w:rsidRPr="00421A14">
        <w:rPr>
          <w:rFonts w:asciiTheme="minorEastAsia" w:eastAsiaTheme="minorEastAsia" w:hAnsiTheme="minorEastAsia" w:cs="Times New Roman"/>
          <w:b/>
        </w:rPr>
        <w:t>1</w:t>
      </w:r>
      <w:r w:rsidRPr="00421A14">
        <w:rPr>
          <w:rFonts w:asciiTheme="minorEastAsia" w:eastAsiaTheme="minorEastAsia" w:hAnsiTheme="minorEastAsia" w:cs="Times New Roman"/>
        </w:rPr>
        <w:t>．组内交流：</w:t>
      </w:r>
    </w:p>
    <w:p w:rsidR="00421A14" w:rsidRPr="00421A14" w:rsidP="00D75122">
      <w:pPr>
        <w:pStyle w:val="PlainText"/>
        <w:spacing w:line="360" w:lineRule="auto"/>
        <w:ind w:firstLine="420" w:firstLineChars="200"/>
        <w:rPr>
          <w:rFonts w:asciiTheme="minorEastAsia" w:eastAsiaTheme="minorEastAsia" w:hAnsiTheme="minorEastAsia" w:cs="Times New Roman"/>
        </w:rPr>
      </w:pPr>
      <w:r w:rsidRPr="00421A14">
        <w:rPr>
          <w:rFonts w:asciiTheme="minorEastAsia" w:eastAsiaTheme="minorEastAsia" w:hAnsiTheme="minorEastAsia" w:cs="Times New Roman"/>
        </w:rPr>
        <w:t>(1)由组长或检查自学成果；</w:t>
      </w:r>
    </w:p>
    <w:p w:rsidR="00421A14" w:rsidRPr="00421A14" w:rsidP="00D75122">
      <w:pPr>
        <w:pStyle w:val="PlainText"/>
        <w:spacing w:line="360" w:lineRule="auto"/>
        <w:ind w:firstLine="420" w:firstLineChars="200"/>
        <w:rPr>
          <w:rFonts w:asciiTheme="minorEastAsia" w:eastAsiaTheme="minorEastAsia" w:hAnsiTheme="minorEastAsia" w:cs="Times New Roman"/>
        </w:rPr>
      </w:pPr>
      <w:r w:rsidRPr="00421A14">
        <w:rPr>
          <w:rFonts w:asciiTheme="minorEastAsia" w:eastAsiaTheme="minorEastAsia" w:hAnsiTheme="minorEastAsia" w:cs="Times New Roman"/>
        </w:rPr>
        <w:t>(2)相互质疑不明白的问题并进行交流，然后记录在</w:t>
      </w:r>
      <w:r w:rsidRPr="00421A14">
        <w:rPr>
          <w:rFonts w:asciiTheme="minorEastAsia" w:eastAsiaTheme="minorEastAsia" w:hAnsiTheme="minorEastAsia" w:cs="Times New Roman"/>
        </w:rPr>
        <w:t>导学案上</w:t>
      </w:r>
      <w:r w:rsidRPr="00421A14">
        <w:rPr>
          <w:rFonts w:asciiTheme="minorEastAsia" w:eastAsiaTheme="minorEastAsia" w:hAnsiTheme="minorEastAsia" w:cs="Times New Roman"/>
        </w:rPr>
        <w:t>，在展示完毕后可向展示者提出自己的疑问。</w:t>
      </w:r>
    </w:p>
    <w:p w:rsidR="00421A14" w:rsidRPr="00421A14" w:rsidP="00D75122">
      <w:pPr>
        <w:pStyle w:val="PlainText"/>
        <w:spacing w:line="360" w:lineRule="auto"/>
        <w:ind w:firstLine="420" w:firstLineChars="200"/>
        <w:rPr>
          <w:rFonts w:asciiTheme="minorEastAsia" w:eastAsiaTheme="minorEastAsia" w:hAnsiTheme="minorEastAsia" w:cs="Times New Roman"/>
        </w:rPr>
      </w:pPr>
      <w:r w:rsidRPr="00421A14">
        <w:rPr>
          <w:rFonts w:asciiTheme="minorEastAsia" w:eastAsiaTheme="minorEastAsia" w:hAnsiTheme="minorEastAsia" w:cs="Times New Roman"/>
          <w:b/>
        </w:rPr>
        <w:t>2</w:t>
      </w:r>
      <w:r w:rsidRPr="00421A14">
        <w:rPr>
          <w:rFonts w:asciiTheme="minorEastAsia" w:eastAsiaTheme="minorEastAsia" w:hAnsiTheme="minorEastAsia" w:cs="Times New Roman"/>
        </w:rPr>
        <w:t>．组内预展：</w:t>
      </w:r>
    </w:p>
    <w:p w:rsidR="00421A14" w:rsidRPr="00421A14" w:rsidP="00D75122">
      <w:pPr>
        <w:pStyle w:val="PlainText"/>
        <w:spacing w:line="360" w:lineRule="auto"/>
        <w:ind w:firstLine="420" w:firstLineChars="200"/>
        <w:rPr>
          <w:rFonts w:asciiTheme="minorEastAsia" w:eastAsiaTheme="minorEastAsia" w:hAnsiTheme="minorEastAsia" w:cs="Times New Roman"/>
        </w:rPr>
      </w:pPr>
      <w:r w:rsidRPr="00421A14">
        <w:rPr>
          <w:rFonts w:asciiTheme="minorEastAsia" w:eastAsiaTheme="minorEastAsia" w:hAnsiTheme="minorEastAsia" w:cs="Times New Roman"/>
        </w:rPr>
        <w:t>根据老师分配的任务，各小组明确展示的内容。小组内先预展，由组长分配任务给组员，确定展示的方式和成员，在组内预展；合作分工时具</w:t>
      </w:r>
      <w:r w:rsidRPr="00421A14">
        <w:rPr>
          <w:rFonts w:asciiTheme="minorEastAsia" w:eastAsiaTheme="minorEastAsia" w:hAnsiTheme="minorEastAsia" w:cs="Times New Roman" w:hint="eastAsia"/>
        </w:rPr>
        <w:t>体明确，做到人人有事做。</w:t>
      </w:r>
    </w:p>
    <w:p w:rsidR="00421A14" w:rsidRPr="00421A14" w:rsidP="00D75122">
      <w:pPr>
        <w:pStyle w:val="PlainText"/>
        <w:spacing w:line="360" w:lineRule="auto"/>
        <w:ind w:firstLine="420" w:firstLineChars="200"/>
        <w:rPr>
          <w:rFonts w:asciiTheme="minorEastAsia" w:eastAsiaTheme="minorEastAsia" w:hAnsiTheme="minorEastAsia" w:cs="Times New Roman"/>
        </w:rPr>
      </w:pPr>
      <w:r>
        <w:rPr>
          <w:rFonts w:asciiTheme="minorEastAsia" w:eastAsiaTheme="minorEastAsia" w:hAnsiTheme="minorEastAsia" w:cs="Times New Roman" w:hint="eastAsia"/>
        </w:rPr>
        <w:t>（二）</w:t>
      </w:r>
      <w:r>
        <w:rPr>
          <w:rFonts w:asciiTheme="minorEastAsia" w:eastAsiaTheme="minorEastAsia" w:hAnsiTheme="minorEastAsia" w:cs="Times New Roman"/>
        </w:rPr>
        <w:t>展示提升</w:t>
      </w:r>
    </w:p>
    <w:p w:rsidR="00421A14" w:rsidRPr="00421A14" w:rsidP="00D75122">
      <w:pPr>
        <w:pStyle w:val="PlainText"/>
        <w:spacing w:line="360" w:lineRule="auto"/>
        <w:ind w:firstLine="420" w:firstLineChars="200"/>
        <w:rPr>
          <w:rFonts w:asciiTheme="minorEastAsia" w:eastAsiaTheme="minorEastAsia" w:hAnsiTheme="minorEastAsia" w:cs="Times New Roman"/>
        </w:rPr>
      </w:pPr>
      <w:r w:rsidRPr="00421A14">
        <w:rPr>
          <w:rFonts w:asciiTheme="minorEastAsia" w:eastAsiaTheme="minorEastAsia" w:hAnsiTheme="minorEastAsia" w:cs="Times New Roman"/>
        </w:rPr>
        <w:t>江南地区开发的表现、原因。</w:t>
      </w:r>
    </w:p>
    <w:p w:rsidR="00421A14" w:rsidRPr="00421A14" w:rsidP="00D75122">
      <w:pPr>
        <w:pStyle w:val="PlainText"/>
        <w:spacing w:line="360" w:lineRule="auto"/>
        <w:ind w:firstLine="420" w:firstLineChars="200"/>
        <w:rPr>
          <w:rFonts w:asciiTheme="minorEastAsia" w:eastAsiaTheme="minorEastAsia" w:hAnsiTheme="minorEastAsia" w:cs="Times New Roman"/>
        </w:rPr>
      </w:pPr>
      <w:r w:rsidRPr="00421A14">
        <w:rPr>
          <w:rFonts w:asciiTheme="minorEastAsia" w:eastAsiaTheme="minorEastAsia" w:hAnsiTheme="minorEastAsia" w:cs="Times New Roman"/>
        </w:rPr>
        <w:t>四</w:t>
      </w:r>
      <w:r w:rsidR="00334E54">
        <w:rPr>
          <w:rFonts w:asciiTheme="minorEastAsia" w:eastAsiaTheme="minorEastAsia" w:hAnsiTheme="minorEastAsia" w:cs="Times New Roman" w:hint="eastAsia"/>
        </w:rPr>
        <w:t>、</w:t>
      </w:r>
      <w:r w:rsidRPr="00421A14">
        <w:rPr>
          <w:rFonts w:asciiTheme="minorEastAsia" w:eastAsiaTheme="minorEastAsia" w:hAnsiTheme="minorEastAsia" w:cs="Times New Roman"/>
        </w:rPr>
        <w:t>归纳总结</w:t>
      </w:r>
    </w:p>
    <w:p w:rsidR="00421A14" w:rsidRPr="00421A14" w:rsidP="00D75122">
      <w:pPr>
        <w:pStyle w:val="PlainText"/>
        <w:spacing w:line="360" w:lineRule="auto"/>
        <w:ind w:firstLine="420" w:firstLineChars="200"/>
        <w:jc w:val="center"/>
        <w:rPr>
          <w:rFonts w:asciiTheme="minorEastAsia" w:eastAsiaTheme="minorEastAsia" w:hAnsiTheme="minorEastAsia" w:cs="Times New Roman"/>
        </w:rPr>
      </w:pPr>
      <w:r w:rsidRPr="00421A14">
        <w:rPr>
          <w:rFonts w:asciiTheme="minorEastAsia" w:eastAsiaTheme="minorEastAsia" w:hAnsiTheme="minorEastAsia"/>
          <w:noProof/>
        </w:rPr>
        <w:drawing>
          <wp:inline distT="0" distB="0" distL="0" distR="0">
            <wp:extent cx="2276475" cy="1695450"/>
            <wp:effectExtent l="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2709337" name="图片 1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5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6475" cy="1695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21A14">
        <w:rPr>
          <w:rFonts w:asciiTheme="minorEastAsia" w:eastAsiaTheme="minorEastAsia" w:hAnsiTheme="minorEastAsia" w:cs="Times New Roman"/>
        </w:rPr>
        <w:t xml:space="preserve"> </w:t>
      </w:r>
    </w:p>
    <w:p w:rsidR="006203AC" w:rsidRPr="00421A14" w:rsidP="00D75122">
      <w:pPr>
        <w:pStyle w:val="PlainText"/>
        <w:spacing w:line="360" w:lineRule="auto"/>
        <w:ind w:firstLine="420" w:firstLineChars="200"/>
        <w:rPr>
          <w:rFonts w:asciiTheme="minorEastAsia" w:eastAsiaTheme="minorEastAsia" w:hAnsiTheme="minorEastAsia" w:cs="Times New Roman"/>
        </w:rPr>
      </w:pPr>
      <w:r w:rsidRPr="00421A14">
        <w:rPr>
          <w:rFonts w:asciiTheme="minorEastAsia" w:eastAsiaTheme="minorEastAsia" w:hAnsiTheme="minorEastAsia" w:cs="Times New Roman" w:hint="eastAsia"/>
        </w:rPr>
        <w:t>五、板书设计</w:t>
      </w:r>
    </w:p>
    <w:p w:rsidR="00334E54" w:rsidP="00D75122">
      <w:pPr>
        <w:pStyle w:val="PlainText"/>
        <w:spacing w:line="360" w:lineRule="auto"/>
        <w:jc w:val="center"/>
        <w:rPr>
          <w:rFonts w:asciiTheme="minorEastAsia" w:eastAsiaTheme="minorEastAsia" w:hAnsiTheme="minorEastAsia" w:cs="Times New Roman"/>
        </w:rPr>
      </w:pPr>
      <w:r w:rsidRPr="00421A14">
        <w:rPr>
          <w:rFonts w:asciiTheme="minorEastAsia" w:eastAsiaTheme="minorEastAsia" w:hAnsiTheme="minorEastAsia" w:cs="Times New Roman"/>
        </w:rPr>
        <w:t>第</w:t>
      </w:r>
      <w:r w:rsidRPr="00334E54">
        <w:rPr>
          <w:rFonts w:asciiTheme="minorEastAsia" w:eastAsiaTheme="minorEastAsia" w:hAnsiTheme="minorEastAsia" w:cs="Times New Roman"/>
        </w:rPr>
        <w:t>18</w:t>
      </w:r>
      <w:r w:rsidRPr="00421A14">
        <w:rPr>
          <w:rFonts w:asciiTheme="minorEastAsia" w:eastAsiaTheme="minorEastAsia" w:hAnsiTheme="minorEastAsia" w:cs="Times New Roman"/>
        </w:rPr>
        <w:t>课　东晋南朝时期江南地区的开发</w:t>
      </w:r>
    </w:p>
    <w:p w:rsidR="006203AC" w:rsidRPr="00421A14" w:rsidP="00D75122">
      <w:pPr>
        <w:pStyle w:val="PlainText"/>
        <w:spacing w:line="360" w:lineRule="auto"/>
        <w:ind w:firstLine="3402" w:firstLineChars="1620"/>
        <w:rPr>
          <w:rFonts w:asciiTheme="minorEastAsia" w:eastAsiaTheme="minorEastAsia" w:hAnsiTheme="minorEastAsia" w:cs="Times New Roman"/>
        </w:rPr>
      </w:pPr>
      <w:r w:rsidRPr="00421A14">
        <w:rPr>
          <w:rFonts w:asciiTheme="minorEastAsia" w:eastAsiaTheme="minorEastAsia" w:hAnsiTheme="minorEastAsia" w:cs="Times New Roman" w:hint="eastAsia"/>
        </w:rPr>
        <w:t>1．</w:t>
      </w:r>
      <w:r w:rsidRPr="00421A14" w:rsidR="00D25F6C">
        <w:rPr>
          <w:rFonts w:asciiTheme="minorEastAsia" w:eastAsiaTheme="minorEastAsia" w:hAnsiTheme="minorEastAsia" w:cs="Times New Roman"/>
        </w:rPr>
        <w:t>东晋的兴亡</w:t>
      </w:r>
    </w:p>
    <w:p w:rsidR="006203AC" w:rsidRPr="00421A14" w:rsidP="00D75122">
      <w:pPr>
        <w:pStyle w:val="PlainText"/>
        <w:spacing w:line="360" w:lineRule="auto"/>
        <w:ind w:firstLine="3402" w:firstLineChars="1620"/>
        <w:rPr>
          <w:rFonts w:asciiTheme="minorEastAsia" w:eastAsiaTheme="minorEastAsia" w:hAnsiTheme="minorEastAsia" w:cs="Times New Roman"/>
        </w:rPr>
      </w:pPr>
      <w:r w:rsidRPr="00421A14">
        <w:rPr>
          <w:rFonts w:asciiTheme="minorEastAsia" w:eastAsiaTheme="minorEastAsia" w:hAnsiTheme="minorEastAsia" w:cs="Times New Roman" w:hint="eastAsia"/>
        </w:rPr>
        <w:t>2．</w:t>
      </w:r>
      <w:r w:rsidRPr="00421A14" w:rsidR="00D25F6C">
        <w:rPr>
          <w:rFonts w:asciiTheme="minorEastAsia" w:eastAsiaTheme="minorEastAsia" w:hAnsiTheme="minorEastAsia" w:cs="Times New Roman"/>
        </w:rPr>
        <w:t>南朝的政治</w:t>
      </w:r>
    </w:p>
    <w:p w:rsidR="006203AC" w:rsidRPr="00421A14" w:rsidP="00D75122">
      <w:pPr>
        <w:pStyle w:val="PlainText"/>
        <w:spacing w:line="360" w:lineRule="auto"/>
        <w:ind w:firstLine="3402" w:firstLineChars="1620"/>
        <w:rPr>
          <w:rFonts w:asciiTheme="minorEastAsia" w:eastAsiaTheme="minorEastAsia" w:hAnsiTheme="minorEastAsia" w:cs="Times New Roman"/>
        </w:rPr>
      </w:pPr>
      <w:r w:rsidRPr="00421A14">
        <w:rPr>
          <w:rFonts w:asciiTheme="minorEastAsia" w:eastAsiaTheme="minorEastAsia" w:hAnsiTheme="minorEastAsia" w:cs="Times New Roman" w:hint="eastAsia"/>
        </w:rPr>
        <w:t>3．</w:t>
      </w:r>
      <w:r w:rsidRPr="00421A14" w:rsidR="00D25F6C">
        <w:rPr>
          <w:rFonts w:asciiTheme="minorEastAsia" w:eastAsiaTheme="minorEastAsia" w:hAnsiTheme="minorEastAsia" w:cs="Times New Roman"/>
        </w:rPr>
        <w:t>江南地区的开发</w:t>
      </w:r>
    </w:p>
    <w:p w:rsidR="006203AC" w:rsidRPr="00421A14" w:rsidP="00D75122">
      <w:pPr>
        <w:pStyle w:val="PlainText"/>
        <w:spacing w:line="360" w:lineRule="auto"/>
        <w:ind w:firstLine="420" w:firstLineChars="200"/>
        <w:rPr>
          <w:rFonts w:asciiTheme="minorEastAsia" w:eastAsiaTheme="minorEastAsia" w:hAnsiTheme="minorEastAsia" w:cs="Times New Roman"/>
        </w:rPr>
      </w:pPr>
      <w:r w:rsidRPr="00421A14">
        <w:rPr>
          <w:rFonts w:asciiTheme="minorEastAsia" w:eastAsiaTheme="minorEastAsia" w:hAnsiTheme="minorEastAsia" w:cs="Times New Roman" w:hint="eastAsia"/>
        </w:rPr>
        <w:t>六、教学反思</w:t>
      </w:r>
    </w:p>
    <w:p w:rsidR="006203AC" w:rsidRPr="00421A14" w:rsidP="00D75122">
      <w:pPr>
        <w:pStyle w:val="PlainText"/>
        <w:spacing w:line="360" w:lineRule="auto"/>
        <w:ind w:firstLine="420" w:firstLineChars="200"/>
        <w:rPr>
          <w:rFonts w:asciiTheme="minorEastAsia" w:eastAsiaTheme="minorEastAsia" w:hAnsiTheme="minorEastAsia" w:cs="Times New Roman"/>
          <w:u w:val="single"/>
        </w:rPr>
      </w:pPr>
      <w:r w:rsidRPr="00421A14">
        <w:rPr>
          <w:rFonts w:asciiTheme="minorEastAsia" w:eastAsiaTheme="minorEastAsia" w:hAnsiTheme="minorEastAsia" w:cs="Times New Roman" w:hint="eastAsia"/>
          <w:u w:val="single"/>
        </w:rPr>
        <w:t xml:space="preserve">                                                                          </w:t>
      </w:r>
    </w:p>
    <w:p w:rsidR="006203AC" w:rsidRPr="00421A14" w:rsidP="00D75122">
      <w:pPr>
        <w:pStyle w:val="PlainText"/>
        <w:spacing w:line="360" w:lineRule="auto"/>
        <w:ind w:firstLine="420" w:firstLineChars="200"/>
        <w:rPr>
          <w:rFonts w:asciiTheme="minorEastAsia" w:eastAsiaTheme="minorEastAsia" w:hAnsiTheme="minorEastAsia" w:cs="Times New Roman"/>
          <w:u w:val="single"/>
        </w:rPr>
      </w:pPr>
      <w:r w:rsidRPr="00421A14">
        <w:rPr>
          <w:rFonts w:asciiTheme="minorEastAsia" w:eastAsiaTheme="minorEastAsia" w:hAnsiTheme="minorEastAsia" w:cs="Times New Roman" w:hint="eastAsia"/>
          <w:u w:val="single"/>
        </w:rPr>
        <w:t xml:space="preserve">                                                                          </w:t>
      </w:r>
    </w:p>
    <w:p w:rsidR="006203AC" w:rsidRPr="00421A14" w:rsidP="00D75122">
      <w:pPr>
        <w:pStyle w:val="PlainText"/>
        <w:spacing w:line="360" w:lineRule="auto"/>
        <w:ind w:firstLine="420" w:firstLineChars="200"/>
        <w:rPr>
          <w:rFonts w:asciiTheme="minorEastAsia" w:eastAsiaTheme="minorEastAsia" w:hAnsiTheme="minorEastAsia" w:cs="Times New Roman"/>
          <w:u w:val="single"/>
        </w:rPr>
      </w:pPr>
      <w:r w:rsidRPr="00421A14">
        <w:rPr>
          <w:rFonts w:asciiTheme="minorEastAsia" w:eastAsiaTheme="minorEastAsia" w:hAnsiTheme="minorEastAsia" w:cs="Times New Roman" w:hint="eastAsia"/>
          <w:u w:val="single"/>
        </w:rPr>
        <w:t xml:space="preserve">                                                                          </w:t>
      </w:r>
      <w:bookmarkStart w:id="0" w:name="_GoBack"/>
      <w:bookmarkEnd w:id="0"/>
    </w:p>
    <w:sectPr w:rsidSect="006203AC">
      <w:headerReference w:type="default" r:id="rId6"/>
      <w:footerReference w:type="default" r:id="rId7"/>
      <w:pgSz w:w="11850" w:h="16783"/>
      <w:pgMar w:top="1440" w:right="1800" w:bottom="1440" w:left="1800" w:header="708" w:footer="708" w:gutter="0"/>
      <w:cols w:space="720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0525B" w:rsidP="00DD204C">
    <w:pPr>
      <w:pStyle w:val="Footer"/>
      <w:tabs>
        <w:tab w:val="left" w:pos="2565"/>
        <w:tab w:val="clear" w:pos="4153"/>
        <w:tab w:val="clear" w:pos="8306"/>
      </w:tabs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0525B" w:rsidP="00896D9A">
    <w:pPr>
      <w:pStyle w:val="Header"/>
      <w:tabs>
        <w:tab w:val="clear" w:pos="4153"/>
        <w:tab w:val="clear" w:pos="8306"/>
        <w:tab w:val="right" w:pos="10466"/>
      </w:tabs>
      <w:ind w:firstLine="90" w:firstLineChars="50"/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7A7066FF"/>
    <w:multiLevelType w:val="hybridMultilevel"/>
    <w:tmpl w:val="EE304A76"/>
    <w:lvl w:ilvl="0">
      <w:start w:val="1"/>
      <w:numFmt w:val="decimal"/>
      <w:lvlText w:val="%1．"/>
      <w:lvlJc w:val="left"/>
      <w:pPr>
        <w:ind w:left="782" w:hanging="360"/>
      </w:pPr>
      <w:rPr>
        <w:rFonts w:hint="default"/>
        <w:b/>
      </w:rPr>
    </w:lvl>
    <w:lvl w:ilvl="1" w:tentative="1">
      <w:start w:val="1"/>
      <w:numFmt w:val="lowerLetter"/>
      <w:lvlText w:val="%2)"/>
      <w:lvlJc w:val="left"/>
      <w:pPr>
        <w:ind w:left="1262" w:hanging="420"/>
      </w:pPr>
    </w:lvl>
    <w:lvl w:ilvl="2" w:tentative="1">
      <w:start w:val="1"/>
      <w:numFmt w:val="lowerRoman"/>
      <w:lvlText w:val="%3."/>
      <w:lvlJc w:val="right"/>
      <w:pPr>
        <w:ind w:left="1682" w:hanging="420"/>
      </w:pPr>
    </w:lvl>
    <w:lvl w:ilvl="3" w:tentative="1">
      <w:start w:val="1"/>
      <w:numFmt w:val="decimal"/>
      <w:lvlText w:val="%4."/>
      <w:lvlJc w:val="left"/>
      <w:pPr>
        <w:ind w:left="2102" w:hanging="420"/>
      </w:pPr>
    </w:lvl>
    <w:lvl w:ilvl="4" w:tentative="1">
      <w:start w:val="1"/>
      <w:numFmt w:val="lowerLetter"/>
      <w:lvlText w:val="%5)"/>
      <w:lvlJc w:val="left"/>
      <w:pPr>
        <w:ind w:left="2522" w:hanging="420"/>
      </w:pPr>
    </w:lvl>
    <w:lvl w:ilvl="5" w:tentative="1">
      <w:start w:val="1"/>
      <w:numFmt w:val="lowerRoman"/>
      <w:lvlText w:val="%6."/>
      <w:lvlJc w:val="right"/>
      <w:pPr>
        <w:ind w:left="2942" w:hanging="420"/>
      </w:pPr>
    </w:lvl>
    <w:lvl w:ilvl="6" w:tentative="1">
      <w:start w:val="1"/>
      <w:numFmt w:val="decimal"/>
      <w:lvlText w:val="%7."/>
      <w:lvlJc w:val="left"/>
      <w:pPr>
        <w:ind w:left="3362" w:hanging="420"/>
      </w:pPr>
    </w:lvl>
    <w:lvl w:ilvl="7" w:tentative="1">
      <w:start w:val="1"/>
      <w:numFmt w:val="lowerLetter"/>
      <w:lvlText w:val="%8)"/>
      <w:lvlJc w:val="left"/>
      <w:pPr>
        <w:ind w:left="3782" w:hanging="420"/>
      </w:pPr>
    </w:lvl>
    <w:lvl w:ilvl="8" w:tentative="1">
      <w:start w:val="1"/>
      <w:numFmt w:val="lowerRoman"/>
      <w:lvlText w:val="%9."/>
      <w:lvlJc w:val="right"/>
      <w:pPr>
        <w:ind w:left="4202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HorizontalSpacing w:val="11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03AC"/>
    <w:rsid w:val="00103E25"/>
    <w:rsid w:val="0020525B"/>
    <w:rsid w:val="00334E54"/>
    <w:rsid w:val="00421A14"/>
    <w:rsid w:val="006203AC"/>
    <w:rsid w:val="00766144"/>
    <w:rsid w:val="00896D9A"/>
    <w:rsid w:val="00A12C65"/>
    <w:rsid w:val="00A358D8"/>
    <w:rsid w:val="00A43642"/>
    <w:rsid w:val="00B116C9"/>
    <w:rsid w:val="00C3128C"/>
    <w:rsid w:val="00D25F6C"/>
    <w:rsid w:val="00D75122"/>
    <w:rsid w:val="00DD204C"/>
    <w:rsid w:val="00E65B6B"/>
    <w:rsid w:val="00FC12E4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0C0BA92E-4C84-4468-BD4E-02017D7BED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203AC"/>
    <w:pPr>
      <w:adjustRightInd w:val="0"/>
      <w:snapToGrid w:val="0"/>
      <w:spacing w:after="200"/>
    </w:pPr>
    <w:rPr>
      <w:rFonts w:ascii="Tahoma" w:eastAsia="微软雅黑" w:hAnsi="Tahoma" w:cs="Times New Roman"/>
      <w:kern w:val="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har">
    <w:name w:val="页眉 Char"/>
    <w:link w:val="Header"/>
    <w:uiPriority w:val="99"/>
    <w:semiHidden/>
    <w:locked/>
    <w:rsid w:val="006203AC"/>
    <w:rPr>
      <w:rFonts w:ascii="Tahoma" w:hAnsi="Tahoma" w:cs="Times New Roman"/>
      <w:sz w:val="18"/>
      <w:szCs w:val="18"/>
    </w:rPr>
  </w:style>
  <w:style w:type="character" w:customStyle="1" w:styleId="Char0">
    <w:name w:val="页脚 Char"/>
    <w:link w:val="Footer"/>
    <w:uiPriority w:val="99"/>
    <w:semiHidden/>
    <w:locked/>
    <w:rsid w:val="006203AC"/>
    <w:rPr>
      <w:rFonts w:ascii="Tahoma" w:hAnsi="Tahoma" w:cs="Times New Roman"/>
      <w:sz w:val="18"/>
      <w:szCs w:val="18"/>
    </w:rPr>
  </w:style>
  <w:style w:type="paragraph" w:styleId="Header">
    <w:name w:val="header"/>
    <w:basedOn w:val="Normal"/>
    <w:link w:val="Char"/>
    <w:uiPriority w:val="99"/>
    <w:semiHidden/>
    <w:rsid w:val="006203AC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rFonts w:eastAsiaTheme="minorEastAsia"/>
      <w:kern w:val="2"/>
      <w:sz w:val="18"/>
      <w:szCs w:val="18"/>
    </w:rPr>
  </w:style>
  <w:style w:type="character" w:customStyle="1" w:styleId="Char1">
    <w:name w:val="页眉 Char1"/>
    <w:basedOn w:val="DefaultParagraphFont"/>
    <w:uiPriority w:val="99"/>
    <w:semiHidden/>
    <w:rsid w:val="006203AC"/>
    <w:rPr>
      <w:rFonts w:ascii="Tahoma" w:eastAsia="微软雅黑" w:hAnsi="Tahoma" w:cs="Times New Roman"/>
      <w:kern w:val="0"/>
      <w:sz w:val="18"/>
      <w:szCs w:val="18"/>
    </w:rPr>
  </w:style>
  <w:style w:type="paragraph" w:styleId="Footer">
    <w:name w:val="footer"/>
    <w:basedOn w:val="Normal"/>
    <w:link w:val="Char0"/>
    <w:uiPriority w:val="99"/>
    <w:semiHidden/>
    <w:rsid w:val="006203AC"/>
    <w:pPr>
      <w:tabs>
        <w:tab w:val="center" w:pos="4153"/>
        <w:tab w:val="right" w:pos="8306"/>
      </w:tabs>
    </w:pPr>
    <w:rPr>
      <w:rFonts w:eastAsiaTheme="minorEastAsia"/>
      <w:kern w:val="2"/>
      <w:sz w:val="18"/>
      <w:szCs w:val="18"/>
    </w:rPr>
  </w:style>
  <w:style w:type="character" w:customStyle="1" w:styleId="Char10">
    <w:name w:val="页脚 Char1"/>
    <w:basedOn w:val="DefaultParagraphFont"/>
    <w:uiPriority w:val="99"/>
    <w:semiHidden/>
    <w:rsid w:val="006203AC"/>
    <w:rPr>
      <w:rFonts w:ascii="Tahoma" w:eastAsia="微软雅黑" w:hAnsi="Tahoma" w:cs="Times New Roman"/>
      <w:kern w:val="0"/>
      <w:sz w:val="18"/>
      <w:szCs w:val="18"/>
    </w:rPr>
  </w:style>
  <w:style w:type="paragraph" w:styleId="PlainText">
    <w:name w:val="Plain Text"/>
    <w:basedOn w:val="Normal"/>
    <w:link w:val="Char2"/>
    <w:uiPriority w:val="99"/>
    <w:unhideWhenUsed/>
    <w:rsid w:val="006203AC"/>
    <w:pPr>
      <w:widowControl w:val="0"/>
      <w:adjustRightInd/>
      <w:snapToGrid/>
      <w:spacing w:after="0"/>
      <w:jc w:val="both"/>
    </w:pPr>
    <w:rPr>
      <w:rFonts w:ascii="宋体" w:eastAsia="宋体" w:hAnsi="Courier New" w:cs="Courier New"/>
      <w:kern w:val="2"/>
      <w:sz w:val="21"/>
      <w:szCs w:val="21"/>
    </w:rPr>
  </w:style>
  <w:style w:type="character" w:customStyle="1" w:styleId="Char2">
    <w:name w:val="纯文本 Char"/>
    <w:basedOn w:val="DefaultParagraphFont"/>
    <w:link w:val="PlainText"/>
    <w:uiPriority w:val="99"/>
    <w:rsid w:val="006203AC"/>
    <w:rPr>
      <w:rFonts w:ascii="宋体" w:eastAsia="宋体" w:hAnsi="Courier New" w:cs="Courier New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header" Target="header1.xml" /><Relationship Id="rId7" Type="http://schemas.openxmlformats.org/officeDocument/2006/relationships/footer" Target="footer1.xml" /><Relationship Id="rId8" Type="http://schemas.openxmlformats.org/officeDocument/2006/relationships/theme" Target="theme/theme1.xml" /><Relationship Id="rId9" Type="http://schemas.openxmlformats.org/officeDocument/2006/relationships/numbering" Target="numbering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228</Words>
  <Characters>1305</Characters>
  <Application>Microsoft Office Word</Application>
  <DocSecurity>0</DocSecurity>
  <Lines>10</Lines>
  <Paragraphs>3</Paragraphs>
  <ScaleCrop>false</ScaleCrop>
  <Company>微软中国</Company>
  <LinksUpToDate>false</LinksUpToDate>
  <CharactersWithSpaces>1530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6</cp:revision>
  <dcterms:created xsi:type="dcterms:W3CDTF">2020-06-26T14:32:00Z</dcterms:created>
  <dcterms:modified xsi:type="dcterms:W3CDTF">2020-06-26T15:19:00Z</dcterms:modified>
</cp:coreProperties>
</file>